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8B" w:rsidRPr="00012FFD" w:rsidRDefault="00F2651B" w:rsidP="00012FFD">
      <w:pPr>
        <w:spacing w:after="0" w:line="240" w:lineRule="auto"/>
        <w:jc w:val="right"/>
        <w:rPr>
          <w:i/>
        </w:rPr>
      </w:pPr>
      <w:r w:rsidRPr="00012FFD">
        <w:rPr>
          <w:i/>
        </w:rPr>
        <w:t xml:space="preserve">Е.А. </w:t>
      </w:r>
      <w:proofErr w:type="spellStart"/>
      <w:r w:rsidRPr="00012FFD">
        <w:rPr>
          <w:i/>
        </w:rPr>
        <w:t>Барыкова</w:t>
      </w:r>
      <w:proofErr w:type="spellEnd"/>
    </w:p>
    <w:p w:rsidR="00F2651B" w:rsidRDefault="00F2651B" w:rsidP="00012FFD">
      <w:pPr>
        <w:spacing w:after="0" w:line="240" w:lineRule="auto"/>
      </w:pPr>
    </w:p>
    <w:p w:rsidR="00F2651B" w:rsidRPr="00012FFD" w:rsidRDefault="00F2651B" w:rsidP="00012FFD">
      <w:pPr>
        <w:spacing w:after="0" w:line="240" w:lineRule="auto"/>
        <w:jc w:val="center"/>
        <w:rPr>
          <w:b/>
        </w:rPr>
      </w:pPr>
      <w:r w:rsidRPr="00012FFD">
        <w:rPr>
          <w:b/>
        </w:rPr>
        <w:t>Информация о результатах проведенного анкетирования среди обучающихся в возрасте от 7 до 18 лет на предмет выявления проблем в патриотическом воспитании.</w:t>
      </w:r>
    </w:p>
    <w:p w:rsidR="00F2651B" w:rsidRDefault="00F2651B" w:rsidP="00012FFD">
      <w:pPr>
        <w:spacing w:after="0" w:line="240" w:lineRule="auto"/>
      </w:pPr>
    </w:p>
    <w:p w:rsidR="00F2651B" w:rsidRPr="00012FFD" w:rsidRDefault="00F2651B" w:rsidP="00012FFD">
      <w:pPr>
        <w:spacing w:after="0" w:line="240" w:lineRule="auto"/>
        <w:ind w:firstLine="709"/>
        <w:jc w:val="both"/>
      </w:pPr>
      <w:r w:rsidRPr="00012FFD">
        <w:t>Управление</w:t>
      </w:r>
      <w:r w:rsidR="00500B91">
        <w:t>м</w:t>
      </w:r>
      <w:r w:rsidRPr="00012FFD">
        <w:t xml:space="preserve"> образования МО «</w:t>
      </w:r>
      <w:proofErr w:type="spellStart"/>
      <w:r w:rsidRPr="00012FFD">
        <w:t>Старомайнский</w:t>
      </w:r>
      <w:proofErr w:type="spellEnd"/>
      <w:r w:rsidRPr="00012FFD">
        <w:t xml:space="preserve"> район» в период с 8 по 12 февраля 2024 года было проведено анкетирование среди обучающихся образовательных организаций, расположенных на территории муниципального образования «</w:t>
      </w:r>
      <w:proofErr w:type="spellStart"/>
      <w:r w:rsidRPr="00012FFD">
        <w:t>Старомайнское</w:t>
      </w:r>
      <w:proofErr w:type="spellEnd"/>
      <w:r w:rsidRPr="00012FFD">
        <w:t xml:space="preserve"> городское поселение» на предмет выявления проблемных зон в патриотическом воспитании.</w:t>
      </w:r>
    </w:p>
    <w:p w:rsidR="00500B91" w:rsidRDefault="00500B91" w:rsidP="00012FFD">
      <w:pPr>
        <w:spacing w:after="0" w:line="240" w:lineRule="auto"/>
        <w:ind w:firstLine="709"/>
        <w:jc w:val="both"/>
      </w:pPr>
      <w:r>
        <w:t>Одним из обязательных результатов гражданского и патриотического воспитания является социальная активность учащихся, когда они свои знания, умения, ценностные ориентации применяют в деятельности, социальной практике.</w:t>
      </w:r>
      <w:r>
        <w:t xml:space="preserve"> </w:t>
      </w:r>
      <w:proofErr w:type="spellStart"/>
      <w:r>
        <w:t>Сформированность</w:t>
      </w:r>
      <w:proofErr w:type="spellEnd"/>
      <w:r>
        <w:t xml:space="preserve"> осознанного отношения к действительности позволяет </w:t>
      </w:r>
      <w:r>
        <w:t>обучающимся самим интересоваться</w:t>
      </w:r>
      <w:r>
        <w:t xml:space="preserve"> и вовлекать в социальные и культурные проекты социум, где на первый план выходит личное участие каждого в общем деле, через личностно – эмоциональное осмысление опыта взаимодействия людей в прошлом и настоящем, у них формируется уважительное отношение к иному мнению, толерантность, осознают себя носителями гражданских прав и свобод в своей стране.</w:t>
      </w:r>
    </w:p>
    <w:p w:rsidR="00500B91" w:rsidRDefault="00500B91" w:rsidP="00012FFD">
      <w:pPr>
        <w:spacing w:after="0" w:line="240" w:lineRule="auto"/>
        <w:ind w:firstLine="709"/>
        <w:jc w:val="both"/>
      </w:pPr>
      <w:r>
        <w:t>В связи с чем было принято решения о проведении диагностики</w:t>
      </w:r>
      <w:r>
        <w:t xml:space="preserve"> уровня патриотизма у </w:t>
      </w:r>
      <w:r>
        <w:t>обучающихся школ поселка</w:t>
      </w:r>
      <w:r>
        <w:t xml:space="preserve">. </w:t>
      </w:r>
    </w:p>
    <w:p w:rsidR="00012FFD" w:rsidRPr="00012FFD" w:rsidRDefault="00F2651B" w:rsidP="00012FFD">
      <w:pPr>
        <w:spacing w:after="0" w:line="240" w:lineRule="auto"/>
        <w:ind w:firstLine="709"/>
        <w:jc w:val="both"/>
      </w:pPr>
      <w:r w:rsidRPr="00012FFD">
        <w:t xml:space="preserve">Анкеты были разработаны с учетом возрастных особенностей детей, а именно от 7 до 10 лет, от </w:t>
      </w:r>
      <w:r w:rsidR="00012FFD" w:rsidRPr="00012FFD">
        <w:t>11 до 14 лет и от 15 до 18 лет. В анкетировании приняло участие 712 учащихся, что составляет 100% опрошенных.</w:t>
      </w:r>
    </w:p>
    <w:p w:rsidR="00500B91" w:rsidRDefault="00500B91" w:rsidP="00012FFD">
      <w:pPr>
        <w:spacing w:after="0" w:line="240" w:lineRule="auto"/>
        <w:ind w:firstLine="709"/>
        <w:jc w:val="both"/>
      </w:pPr>
      <w:r>
        <w:t xml:space="preserve">Опрос учащихся показал, что школьники не сомневаются в том, что нужно любить Родину, следовать национальным культурным традициям.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I. </w:t>
      </w:r>
      <w:r>
        <w:t>“Па</w:t>
      </w:r>
      <w:r>
        <w:t xml:space="preserve">триотизм” как духовная ценность.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1. </w:t>
      </w:r>
      <w:r>
        <w:t xml:space="preserve">Соотносится с малой родиной – 10% опрошенных;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2. Связан с любовью к Родине - 28% опрошенных;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3. Отожествляется с гражданским патриотизмом, с чувством общности с народом, а не с отдельной нацией – 23% опрошенных;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>4. Выражается в чувстве гордости за историческое прошлое</w:t>
      </w:r>
      <w:r>
        <w:t xml:space="preserve"> </w:t>
      </w:r>
      <w:r>
        <w:t xml:space="preserve">- 39% опрошенных.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II. Оценки чувства собственного патриотизма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1. Выражен чрезвычайно сильно – 34% опрошенных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2. Выражен умеренно – 65 % опрошенных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3. Данное чувство отсутствует – 1 % опрошенных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III. Что оказывает влияние на развитие чувства патриотизма у современной </w:t>
      </w:r>
      <w:r>
        <w:t>молод</w:t>
      </w:r>
      <w:r w:rsidRPr="00500B91">
        <w:rPr>
          <w:rFonts w:ascii="Cambria" w:hAnsi="Cambria" w:cs="Cambria"/>
        </w:rPr>
        <w:t>ё</w:t>
      </w:r>
      <w:r w:rsidRPr="00500B91">
        <w:rPr>
          <w:rFonts w:cs="PT Astra Serif"/>
        </w:rPr>
        <w:t>жи</w:t>
      </w:r>
      <w:r>
        <w:t xml:space="preserve">?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1. Семья – 53%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2. Школа – 44 % 3. </w:t>
      </w:r>
    </w:p>
    <w:p w:rsidR="00500B91" w:rsidRDefault="0049367C" w:rsidP="00500B91">
      <w:pPr>
        <w:spacing w:after="0" w:line="240" w:lineRule="auto"/>
        <w:ind w:firstLine="709"/>
        <w:jc w:val="both"/>
      </w:pPr>
      <w:r>
        <w:t xml:space="preserve">3. </w:t>
      </w:r>
      <w:r w:rsidR="00500B91">
        <w:t xml:space="preserve">СМИ и Интернет - 3 %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IV. Кто должен заниматься патриотическим воспитанием?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lastRenderedPageBreak/>
        <w:t xml:space="preserve">1. Семья – 32%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2. Школа – 58%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3. СМИ – 10% </w:t>
      </w:r>
    </w:p>
    <w:p w:rsidR="00500B91" w:rsidRDefault="00500B91" w:rsidP="00500B91">
      <w:pPr>
        <w:spacing w:after="0" w:line="240" w:lineRule="auto"/>
        <w:ind w:firstLine="709"/>
        <w:jc w:val="both"/>
      </w:pPr>
      <w:r>
        <w:t xml:space="preserve">Проведенное исследование показало, что семья и школа должны формировать патриотические чувства и заниматься патриотическим воспитанием, поскольку патриотизм - базовая </w:t>
      </w:r>
      <w:proofErr w:type="spellStart"/>
      <w:r>
        <w:t>социогуманитарн</w:t>
      </w:r>
      <w:bookmarkStart w:id="0" w:name="_GoBack"/>
      <w:bookmarkEnd w:id="0"/>
      <w:r>
        <w:t>ая</w:t>
      </w:r>
      <w:proofErr w:type="spellEnd"/>
      <w:r>
        <w:t xml:space="preserve"> ценность. Что касается роли средств массовой информации и Интернета, то оно возможно через усиление патриотического содержания публикаций в прессе, которые на сегодня достаточно востребованы молодежью. Существенную роль в этом сложном процессе конструирования социальной реальности играют сегодня средства массовой информации, которые, с одной стороны, призваны заказывать обновленные ориентиры, а с другой - сохранять историческую преемственность. </w:t>
      </w:r>
    </w:p>
    <w:p w:rsidR="00012FFD" w:rsidRPr="00500B91" w:rsidRDefault="00500B91" w:rsidP="00500B91">
      <w:pPr>
        <w:spacing w:after="0" w:line="240" w:lineRule="auto"/>
        <w:ind w:firstLine="709"/>
        <w:jc w:val="both"/>
      </w:pPr>
      <w:r>
        <w:t>Но самым важным стал о</w:t>
      </w:r>
      <w:r>
        <w:rPr>
          <w:rStyle w:val="c2"/>
          <w:szCs w:val="28"/>
        </w:rPr>
        <w:t>твет на вопрос</w:t>
      </w:r>
      <w:r w:rsidR="00012FFD" w:rsidRPr="00500B91">
        <w:rPr>
          <w:rStyle w:val="c2"/>
          <w:szCs w:val="28"/>
        </w:rPr>
        <w:t xml:space="preserve"> </w:t>
      </w:r>
      <w:r>
        <w:rPr>
          <w:rStyle w:val="c2"/>
          <w:szCs w:val="28"/>
        </w:rPr>
        <w:t xml:space="preserve">«Что необходимо еще сделать для увеличения числа детей, вступающих в общественные организации патриотического направления, что является проблемой для снятия разрыва между детьми разных образовательных организаций в патриотических взглядах, формирования общего исторического наследия?». </w:t>
      </w:r>
      <w:r w:rsidR="0049367C">
        <w:rPr>
          <w:rStyle w:val="c2"/>
          <w:szCs w:val="28"/>
        </w:rPr>
        <w:t>Обучающиеся школ отметили, что</w:t>
      </w:r>
      <w:r w:rsidR="0049367C">
        <w:rPr>
          <w:rFonts w:eastAsia="Times New Roman" w:cs="Times New Roman"/>
          <w:color w:val="000000"/>
          <w:lang w:eastAsia="ru-RU"/>
        </w:rPr>
        <w:t xml:space="preserve"> одним из решений сложившейся ситуации станет - благоустроенная территория</w:t>
      </w:r>
      <w:r w:rsidR="00012FFD" w:rsidRPr="00500B91">
        <w:rPr>
          <w:rFonts w:eastAsia="Times New Roman" w:cs="Times New Roman"/>
          <w:color w:val="000000"/>
          <w:lang w:eastAsia="ru-RU"/>
        </w:rPr>
        <w:t>, где могли бы проводится совместные мероприятия</w:t>
      </w:r>
      <w:r w:rsidR="0049367C">
        <w:rPr>
          <w:rFonts w:eastAsia="Times New Roman" w:cs="Times New Roman"/>
          <w:color w:val="000000"/>
          <w:lang w:eastAsia="ru-RU"/>
        </w:rPr>
        <w:t xml:space="preserve"> двух образовательных организаций.</w:t>
      </w:r>
    </w:p>
    <w:p w:rsidR="00012FFD" w:rsidRDefault="0049367C" w:rsidP="00012FF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lang w:eastAsia="ru-RU"/>
        </w:rPr>
      </w:pPr>
      <w:r>
        <w:t>Для решения данной проблемы учащиеся готовы помогать в благоустройстве данной территории, а также самостоятельно формировать планы мероприятий, которые бы позволили увеличить число детей, интересующихся историей родного края, мероприятий, направленных на изменение отношения к военной службе и долгу Отечеству.</w:t>
      </w:r>
    </w:p>
    <w:p w:rsidR="00012FFD" w:rsidRDefault="00012FFD" w:rsidP="00012FF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lang w:eastAsia="ru-RU"/>
        </w:rPr>
      </w:pPr>
    </w:p>
    <w:p w:rsidR="00500B91" w:rsidRDefault="00500B91"/>
    <w:sectPr w:rsidR="0050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A6FAE"/>
    <w:multiLevelType w:val="multilevel"/>
    <w:tmpl w:val="6356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70DC2"/>
    <w:multiLevelType w:val="hybridMultilevel"/>
    <w:tmpl w:val="78D04996"/>
    <w:lvl w:ilvl="0" w:tplc="230876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8A"/>
    <w:rsid w:val="00012FFD"/>
    <w:rsid w:val="0049367C"/>
    <w:rsid w:val="00500B91"/>
    <w:rsid w:val="005E3E8A"/>
    <w:rsid w:val="00F2651B"/>
    <w:rsid w:val="00FA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A34AC-4026-400D-AE6C-34790A0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651B"/>
  </w:style>
  <w:style w:type="character" w:customStyle="1" w:styleId="c4">
    <w:name w:val="c4"/>
    <w:basedOn w:val="a0"/>
    <w:rsid w:val="00F2651B"/>
  </w:style>
  <w:style w:type="character" w:customStyle="1" w:styleId="c10">
    <w:name w:val="c10"/>
    <w:basedOn w:val="a0"/>
    <w:rsid w:val="00F2651B"/>
  </w:style>
  <w:style w:type="paragraph" w:styleId="a3">
    <w:name w:val="List Paragraph"/>
    <w:basedOn w:val="a"/>
    <w:uiPriority w:val="34"/>
    <w:qFormat/>
    <w:rsid w:val="0050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2</cp:revision>
  <dcterms:created xsi:type="dcterms:W3CDTF">2024-02-14T05:30:00Z</dcterms:created>
  <dcterms:modified xsi:type="dcterms:W3CDTF">2024-02-14T06:06:00Z</dcterms:modified>
</cp:coreProperties>
</file>